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18" w:rsidRDefault="00D94818" w:rsidP="00605565">
      <w:pPr>
        <w:spacing w:line="420" w:lineRule="exact"/>
        <w:rPr>
          <w:szCs w:val="28"/>
        </w:rPr>
        <w:sectPr w:rsidR="00D94818" w:rsidSect="00D94818">
          <w:headerReference w:type="default" r:id="rId7"/>
          <w:type w:val="continuous"/>
          <w:pgSz w:w="11906" w:h="16838" w:code="9"/>
          <w:pgMar w:top="1418" w:right="1418" w:bottom="1418" w:left="1418" w:header="851" w:footer="567" w:gutter="0"/>
          <w:cols w:space="425"/>
          <w:docGrid w:type="linesAndChars" w:linePitch="360" w:charSpace="704"/>
        </w:sectPr>
      </w:pPr>
    </w:p>
    <w:p w:rsidR="00D94818" w:rsidRDefault="00067045" w:rsidP="00D94818">
      <w:pPr>
        <w:rPr>
          <w:rFonts w:asciiTheme="majorEastAsia" w:eastAsiaTheme="majorEastAsia" w:hAnsiTheme="majorEastAsia"/>
          <w:sz w:val="24"/>
        </w:rPr>
      </w:pPr>
      <w:r>
        <w:rPr>
          <w:rFonts w:asciiTheme="majorEastAsia" w:eastAsiaTheme="majorEastAsia" w:hAnsiTheme="majorEastAsia" w:hint="eastAsia"/>
          <w:sz w:val="24"/>
        </w:rPr>
        <w:t>別表</w:t>
      </w:r>
      <w:r w:rsidR="00AF53F3">
        <w:rPr>
          <w:rFonts w:asciiTheme="majorEastAsia" w:eastAsiaTheme="majorEastAsia" w:hAnsiTheme="majorEastAsia" w:hint="eastAsia"/>
          <w:sz w:val="24"/>
        </w:rPr>
        <w:t>ア</w:t>
      </w:r>
      <w:r w:rsidR="004D3019">
        <w:rPr>
          <w:rFonts w:asciiTheme="majorEastAsia" w:eastAsiaTheme="majorEastAsia" w:hAnsiTheme="majorEastAsia" w:hint="eastAsia"/>
          <w:sz w:val="24"/>
        </w:rPr>
        <w:t xml:space="preserve">　</w:t>
      </w:r>
      <w:r w:rsidR="00D94818">
        <w:rPr>
          <w:rFonts w:asciiTheme="majorEastAsia" w:eastAsiaTheme="majorEastAsia" w:hAnsiTheme="majorEastAsia" w:hint="eastAsia"/>
          <w:sz w:val="24"/>
        </w:rPr>
        <w:t>特措法第24条第９項に基づき、営業時間の短縮を要請する施設</w:t>
      </w:r>
    </w:p>
    <w:tbl>
      <w:tblPr>
        <w:tblStyle w:val="ac"/>
        <w:tblW w:w="10060" w:type="dxa"/>
        <w:jc w:val="center"/>
        <w:tblLook w:val="04A0" w:firstRow="1" w:lastRow="0" w:firstColumn="1" w:lastColumn="0" w:noHBand="0" w:noVBand="1"/>
      </w:tblPr>
      <w:tblGrid>
        <w:gridCol w:w="2836"/>
        <w:gridCol w:w="7224"/>
      </w:tblGrid>
      <w:tr w:rsidR="005B1748" w:rsidRPr="00571166" w:rsidTr="00B14B3D">
        <w:trPr>
          <w:trHeight w:val="571"/>
          <w:jc w:val="center"/>
        </w:trPr>
        <w:tc>
          <w:tcPr>
            <w:tcW w:w="2836" w:type="dxa"/>
            <w:vMerge w:val="restart"/>
            <w:vAlign w:val="center"/>
            <w:hideMark/>
          </w:tcPr>
          <w:p w:rsidR="005B1748" w:rsidRPr="00571166" w:rsidRDefault="005B1748" w:rsidP="00EB21E5">
            <w:pPr>
              <w:widowControl/>
              <w:snapToGrid w:val="0"/>
              <w:spacing w:line="240" w:lineRule="atLeast"/>
              <w:jc w:val="center"/>
              <w:rPr>
                <w:rFonts w:asciiTheme="minorEastAsia" w:hAnsiTheme="minorEastAsia"/>
                <w:sz w:val="24"/>
              </w:rPr>
            </w:pPr>
            <w:r w:rsidRPr="00571166">
              <w:rPr>
                <w:rFonts w:asciiTheme="minorEastAsia" w:hAnsiTheme="minorEastAsia" w:hint="eastAsia"/>
                <w:sz w:val="24"/>
              </w:rPr>
              <w:t>施設の</w:t>
            </w:r>
            <w:r w:rsidRPr="00571166">
              <w:rPr>
                <w:rFonts w:asciiTheme="minorEastAsia" w:hAnsiTheme="minorEastAsia" w:hint="eastAsia"/>
                <w:sz w:val="24"/>
              </w:rPr>
              <w:br/>
              <w:t>種</w:t>
            </w:r>
            <w:r>
              <w:rPr>
                <w:rFonts w:asciiTheme="minorEastAsia" w:hAnsiTheme="minorEastAsia" w:hint="eastAsia"/>
                <w:sz w:val="24"/>
              </w:rPr>
              <w:t xml:space="preserve">　</w:t>
            </w:r>
            <w:r w:rsidRPr="00571166">
              <w:rPr>
                <w:rFonts w:asciiTheme="minorEastAsia" w:hAnsiTheme="minorEastAsia" w:hint="eastAsia"/>
                <w:sz w:val="24"/>
              </w:rPr>
              <w:t>類</w:t>
            </w:r>
          </w:p>
        </w:tc>
        <w:tc>
          <w:tcPr>
            <w:tcW w:w="7224" w:type="dxa"/>
            <w:vMerge w:val="restart"/>
            <w:vAlign w:val="center"/>
            <w:hideMark/>
          </w:tcPr>
          <w:p w:rsidR="005B1748" w:rsidRPr="00571166" w:rsidRDefault="005B1748" w:rsidP="00EB21E5">
            <w:pPr>
              <w:widowControl/>
              <w:jc w:val="center"/>
              <w:rPr>
                <w:rFonts w:asciiTheme="minorEastAsia" w:hAnsiTheme="minorEastAsia"/>
                <w:sz w:val="24"/>
              </w:rPr>
            </w:pPr>
            <w:r w:rsidRPr="00571166">
              <w:rPr>
                <w:rFonts w:asciiTheme="minorEastAsia" w:hAnsiTheme="minorEastAsia" w:hint="eastAsia"/>
                <w:sz w:val="24"/>
              </w:rPr>
              <w:t>施</w:t>
            </w:r>
            <w:r>
              <w:rPr>
                <w:rFonts w:asciiTheme="minorEastAsia" w:hAnsiTheme="minorEastAsia" w:hint="eastAsia"/>
                <w:sz w:val="24"/>
              </w:rPr>
              <w:t xml:space="preserve">　　　</w:t>
            </w:r>
            <w:r w:rsidRPr="00571166">
              <w:rPr>
                <w:rFonts w:asciiTheme="minorEastAsia" w:hAnsiTheme="minorEastAsia" w:hint="eastAsia"/>
                <w:sz w:val="24"/>
              </w:rPr>
              <w:t>設</w:t>
            </w:r>
          </w:p>
        </w:tc>
      </w:tr>
      <w:tr w:rsidR="005B1748" w:rsidRPr="00571166" w:rsidTr="00B14B3D">
        <w:trPr>
          <w:trHeight w:val="360"/>
          <w:jc w:val="center"/>
        </w:trPr>
        <w:tc>
          <w:tcPr>
            <w:tcW w:w="2836" w:type="dxa"/>
            <w:vMerge/>
            <w:vAlign w:val="center"/>
            <w:hideMark/>
          </w:tcPr>
          <w:p w:rsidR="005B1748" w:rsidRPr="00571166" w:rsidRDefault="005B1748" w:rsidP="00EB21E5">
            <w:pPr>
              <w:widowControl/>
              <w:jc w:val="center"/>
              <w:rPr>
                <w:rFonts w:asciiTheme="minorEastAsia" w:hAnsiTheme="minorEastAsia"/>
                <w:sz w:val="24"/>
              </w:rPr>
            </w:pPr>
          </w:p>
        </w:tc>
        <w:tc>
          <w:tcPr>
            <w:tcW w:w="7224" w:type="dxa"/>
            <w:vMerge/>
            <w:hideMark/>
          </w:tcPr>
          <w:p w:rsidR="005B1748" w:rsidRPr="00571166" w:rsidRDefault="005B1748" w:rsidP="00EB21E5">
            <w:pPr>
              <w:widowControl/>
              <w:jc w:val="left"/>
              <w:rPr>
                <w:rFonts w:asciiTheme="minorEastAsia" w:hAnsiTheme="minorEastAsia"/>
                <w:sz w:val="24"/>
              </w:rPr>
            </w:pPr>
          </w:p>
        </w:tc>
      </w:tr>
      <w:tr w:rsidR="005B1748" w:rsidRPr="00571166" w:rsidTr="00AC2A00">
        <w:trPr>
          <w:trHeight w:val="836"/>
          <w:jc w:val="center"/>
        </w:trPr>
        <w:tc>
          <w:tcPr>
            <w:tcW w:w="2836" w:type="dxa"/>
            <w:tcBorders>
              <w:bottom w:val="single" w:sz="4" w:space="0" w:color="auto"/>
            </w:tcBorders>
            <w:vAlign w:val="center"/>
            <w:hideMark/>
          </w:tcPr>
          <w:p w:rsidR="005B1748" w:rsidRPr="00571166" w:rsidRDefault="005B1748" w:rsidP="00EB21E5">
            <w:pPr>
              <w:widowControl/>
              <w:jc w:val="center"/>
              <w:rPr>
                <w:rFonts w:asciiTheme="minorEastAsia" w:hAnsiTheme="minorEastAsia"/>
                <w:sz w:val="24"/>
              </w:rPr>
            </w:pPr>
            <w:r w:rsidRPr="00571166">
              <w:rPr>
                <w:rFonts w:asciiTheme="minorEastAsia" w:hAnsiTheme="minorEastAsia" w:hint="eastAsia"/>
                <w:sz w:val="24"/>
              </w:rPr>
              <w:t>飲食店</w:t>
            </w:r>
          </w:p>
        </w:tc>
        <w:tc>
          <w:tcPr>
            <w:tcW w:w="7224" w:type="dxa"/>
            <w:tcBorders>
              <w:bottom w:val="single" w:sz="4" w:space="0" w:color="auto"/>
            </w:tcBorders>
            <w:vAlign w:val="center"/>
            <w:hideMark/>
          </w:tcPr>
          <w:p w:rsidR="005B1748" w:rsidRDefault="005B1748" w:rsidP="00EB21E5">
            <w:pPr>
              <w:widowControl/>
              <w:rPr>
                <w:rFonts w:asciiTheme="minorEastAsia" w:hAnsiTheme="minorEastAsia"/>
                <w:sz w:val="24"/>
              </w:rPr>
            </w:pPr>
            <w:r w:rsidRPr="00571166">
              <w:rPr>
                <w:rFonts w:asciiTheme="minorEastAsia" w:hAnsiTheme="minorEastAsia" w:hint="eastAsia"/>
                <w:sz w:val="24"/>
              </w:rPr>
              <w:t>飲食店（居酒屋を含む。）、喫茶店　等</w:t>
            </w:r>
          </w:p>
          <w:p w:rsidR="005B1748" w:rsidRPr="00571166" w:rsidRDefault="005B1748" w:rsidP="00EB21E5">
            <w:pPr>
              <w:widowControl/>
              <w:rPr>
                <w:rFonts w:asciiTheme="minorEastAsia" w:hAnsiTheme="minorEastAsia"/>
                <w:sz w:val="24"/>
              </w:rPr>
            </w:pPr>
            <w:r w:rsidRPr="00571166">
              <w:rPr>
                <w:rFonts w:asciiTheme="minorEastAsia" w:hAnsiTheme="minorEastAsia" w:hint="eastAsia"/>
                <w:sz w:val="24"/>
              </w:rPr>
              <w:t>（宅配・テークアウトサービスは除く。）</w:t>
            </w:r>
          </w:p>
        </w:tc>
      </w:tr>
      <w:tr w:rsidR="005B1748" w:rsidRPr="00571166" w:rsidTr="00B14B3D">
        <w:trPr>
          <w:trHeight w:val="1044"/>
          <w:jc w:val="center"/>
        </w:trPr>
        <w:tc>
          <w:tcPr>
            <w:tcW w:w="2836" w:type="dxa"/>
            <w:vAlign w:val="center"/>
            <w:hideMark/>
          </w:tcPr>
          <w:p w:rsidR="005B1748" w:rsidRPr="00571166" w:rsidRDefault="005B1748" w:rsidP="00EB21E5">
            <w:pPr>
              <w:widowControl/>
              <w:jc w:val="center"/>
              <w:rPr>
                <w:rFonts w:asciiTheme="minorEastAsia" w:hAnsiTheme="minorEastAsia"/>
                <w:sz w:val="24"/>
              </w:rPr>
            </w:pPr>
            <w:r w:rsidRPr="00571166">
              <w:rPr>
                <w:rFonts w:asciiTheme="minorEastAsia" w:hAnsiTheme="minorEastAsia" w:hint="eastAsia"/>
                <w:sz w:val="24"/>
              </w:rPr>
              <w:t>遊興施設等</w:t>
            </w:r>
          </w:p>
        </w:tc>
        <w:tc>
          <w:tcPr>
            <w:tcW w:w="7224" w:type="dxa"/>
            <w:vAlign w:val="center"/>
            <w:hideMark/>
          </w:tcPr>
          <w:p w:rsidR="006D20DD" w:rsidRPr="006D20DD" w:rsidRDefault="006D20DD" w:rsidP="006D20DD">
            <w:pPr>
              <w:pStyle w:val="Default"/>
              <w:rPr>
                <w:rFonts w:asciiTheme="majorEastAsia" w:eastAsiaTheme="majorEastAsia" w:hAnsiTheme="majorEastAsia"/>
                <w:b/>
              </w:rPr>
            </w:pPr>
            <w:r w:rsidRPr="006D20DD">
              <w:rPr>
                <w:rFonts w:asciiTheme="majorEastAsia" w:eastAsiaTheme="majorEastAsia" w:hAnsiTheme="majorEastAsia"/>
                <w:b/>
              </w:rPr>
              <w:t>食品衛生法の</w:t>
            </w:r>
            <w:r w:rsidRPr="00780060">
              <w:rPr>
                <w:rFonts w:asciiTheme="majorEastAsia" w:eastAsiaTheme="majorEastAsia" w:hAnsiTheme="majorEastAsia"/>
                <w:b/>
                <w:u w:val="single"/>
              </w:rPr>
              <w:t>飲食店営業許可を受けている</w:t>
            </w:r>
            <w:r w:rsidRPr="00780060">
              <w:rPr>
                <w:rFonts w:asciiTheme="majorEastAsia" w:eastAsiaTheme="majorEastAsia" w:hAnsiTheme="majorEastAsia" w:hint="eastAsia"/>
                <w:b/>
                <w:u w:val="single"/>
              </w:rPr>
              <w:t>以下の</w:t>
            </w:r>
            <w:r w:rsidRPr="00780060">
              <w:rPr>
                <w:rFonts w:asciiTheme="majorEastAsia" w:eastAsiaTheme="majorEastAsia" w:hAnsiTheme="majorEastAsia"/>
                <w:b/>
                <w:u w:val="single"/>
              </w:rPr>
              <w:t>店舗</w:t>
            </w:r>
          </w:p>
          <w:p w:rsidR="005B1748" w:rsidRPr="00FE189C" w:rsidRDefault="00C12E68" w:rsidP="00C72F62">
            <w:pPr>
              <w:pStyle w:val="Default"/>
            </w:pPr>
            <w:r>
              <w:rPr>
                <w:rFonts w:asciiTheme="minorEastAsia" w:hAnsiTheme="minorEastAsia" w:hint="eastAsia"/>
              </w:rPr>
              <w:t>バー</w:t>
            </w:r>
            <w:r w:rsidR="00C72F62">
              <w:rPr>
                <w:rFonts w:asciiTheme="minorEastAsia" w:hAnsiTheme="minorEastAsia" w:hint="eastAsia"/>
              </w:rPr>
              <w:t>、カラオケボックス、</w:t>
            </w:r>
            <w:r>
              <w:rPr>
                <w:rFonts w:asciiTheme="minorEastAsia" w:hAnsiTheme="minorEastAsia" w:hint="eastAsia"/>
              </w:rPr>
              <w:t>キャバレー</w:t>
            </w:r>
            <w:r w:rsidR="00C72F62">
              <w:rPr>
                <w:rFonts w:asciiTheme="minorEastAsia" w:hAnsiTheme="minorEastAsia" w:hint="eastAsia"/>
              </w:rPr>
              <w:t>、</w:t>
            </w:r>
            <w:r>
              <w:rPr>
                <w:rFonts w:asciiTheme="minorEastAsia" w:hAnsiTheme="minorEastAsia" w:hint="eastAsia"/>
              </w:rPr>
              <w:t>ナイト</w:t>
            </w:r>
            <w:r w:rsidR="00780060">
              <w:rPr>
                <w:rFonts w:asciiTheme="minorEastAsia" w:hAnsiTheme="minorEastAsia" w:hint="eastAsia"/>
              </w:rPr>
              <w:t>クラブ</w:t>
            </w:r>
            <w:r w:rsidR="00C72F62">
              <w:rPr>
                <w:rFonts w:asciiTheme="minorEastAsia" w:hAnsiTheme="minorEastAsia" w:hint="eastAsia"/>
              </w:rPr>
              <w:t>、ダンスホール、</w:t>
            </w:r>
            <w:r>
              <w:rPr>
                <w:rFonts w:asciiTheme="minorEastAsia" w:hAnsiTheme="minorEastAsia" w:hint="eastAsia"/>
              </w:rPr>
              <w:t>ライブハウス</w:t>
            </w:r>
            <w:r w:rsidR="00C72F62">
              <w:rPr>
                <w:rFonts w:asciiTheme="minorEastAsia" w:hAnsiTheme="minorEastAsia" w:hint="eastAsia"/>
              </w:rPr>
              <w:t>、</w:t>
            </w:r>
            <w:r w:rsidR="009E4BC1">
              <w:rPr>
                <w:rFonts w:asciiTheme="minorEastAsia" w:hAnsiTheme="minorEastAsia" w:hint="eastAsia"/>
              </w:rPr>
              <w:t>個室付浴場業に係る公衆浴場</w:t>
            </w:r>
            <w:r w:rsidR="00C72F62">
              <w:rPr>
                <w:rFonts w:asciiTheme="minorEastAsia" w:hAnsiTheme="minorEastAsia" w:hint="eastAsia"/>
              </w:rPr>
              <w:t>、ヌードスタジオ、</w:t>
            </w:r>
            <w:r w:rsidR="009E4BC1">
              <w:rPr>
                <w:rFonts w:asciiTheme="minorEastAsia" w:hAnsiTheme="minorEastAsia" w:hint="eastAsia"/>
              </w:rPr>
              <w:t>のぞき</w:t>
            </w:r>
            <w:r w:rsidR="00C72F62">
              <w:rPr>
                <w:rFonts w:asciiTheme="minorEastAsia" w:hAnsiTheme="minorEastAsia" w:hint="eastAsia"/>
              </w:rPr>
              <w:t>劇場、</w:t>
            </w:r>
            <w:r w:rsidR="009E4BC1">
              <w:rPr>
                <w:rFonts w:asciiTheme="minorEastAsia" w:hAnsiTheme="minorEastAsia" w:hint="eastAsia"/>
              </w:rPr>
              <w:t>ストリップ劇場</w:t>
            </w:r>
            <w:r w:rsidR="00C72F62">
              <w:rPr>
                <w:rFonts w:asciiTheme="minorEastAsia" w:hAnsiTheme="minorEastAsia" w:hint="eastAsia"/>
              </w:rPr>
              <w:t>、</w:t>
            </w:r>
            <w:r w:rsidR="009E4BC1">
              <w:rPr>
                <w:rFonts w:asciiTheme="minorEastAsia" w:hAnsiTheme="minorEastAsia" w:hint="eastAsia"/>
              </w:rPr>
              <w:t>個室ビデオ店</w:t>
            </w:r>
            <w:r w:rsidR="00C72F62">
              <w:rPr>
                <w:rFonts w:asciiTheme="minorEastAsia" w:hAnsiTheme="minorEastAsia" w:hint="eastAsia"/>
              </w:rPr>
              <w:t>、</w:t>
            </w:r>
            <w:r w:rsidR="009E4BC1">
              <w:rPr>
                <w:rFonts w:asciiTheme="minorEastAsia" w:hAnsiTheme="minorEastAsia" w:hint="eastAsia"/>
              </w:rPr>
              <w:t>射的場</w:t>
            </w:r>
            <w:r w:rsidR="00C72F62">
              <w:rPr>
                <w:rFonts w:asciiTheme="minorEastAsia" w:hAnsiTheme="minorEastAsia" w:hint="eastAsia"/>
              </w:rPr>
              <w:t>、</w:t>
            </w:r>
            <w:r w:rsidR="009E4BC1">
              <w:rPr>
                <w:rFonts w:asciiTheme="minorEastAsia" w:hAnsiTheme="minorEastAsia" w:hint="eastAsia"/>
              </w:rPr>
              <w:t>勝馬投票券発売</w:t>
            </w:r>
            <w:r w:rsidR="00C52D0B">
              <w:rPr>
                <w:rFonts w:asciiTheme="minorEastAsia" w:hAnsiTheme="minorEastAsia" w:hint="eastAsia"/>
              </w:rPr>
              <w:t>所</w:t>
            </w:r>
            <w:r w:rsidR="00C115C4">
              <w:rPr>
                <w:rFonts w:asciiTheme="minorEastAsia" w:hAnsiTheme="minorEastAsia" w:hint="eastAsia"/>
              </w:rPr>
              <w:t xml:space="preserve">　</w:t>
            </w:r>
            <w:r w:rsidR="00C52D0B">
              <w:rPr>
                <w:rFonts w:asciiTheme="minorEastAsia" w:hAnsiTheme="minorEastAsia" w:hint="eastAsia"/>
              </w:rPr>
              <w:t>等</w:t>
            </w:r>
          </w:p>
        </w:tc>
      </w:tr>
    </w:tbl>
    <w:p w:rsidR="00D94818" w:rsidRDefault="00067045" w:rsidP="00D94818">
      <w:pPr>
        <w:widowControl/>
        <w:jc w:val="left"/>
        <w:rPr>
          <w:rFonts w:asciiTheme="majorEastAsia" w:eastAsiaTheme="majorEastAsia" w:hAnsiTheme="majorEastAsia"/>
          <w:sz w:val="24"/>
        </w:rPr>
      </w:pPr>
      <w:r>
        <w:rPr>
          <w:rFonts w:asciiTheme="majorEastAsia" w:eastAsiaTheme="majorEastAsia" w:hAnsiTheme="majorEastAsia" w:hint="eastAsia"/>
          <w:sz w:val="24"/>
        </w:rPr>
        <w:t>別表</w:t>
      </w:r>
      <w:r w:rsidR="00AF53F3">
        <w:rPr>
          <w:rFonts w:asciiTheme="majorEastAsia" w:eastAsiaTheme="majorEastAsia" w:hAnsiTheme="majorEastAsia" w:hint="eastAsia"/>
          <w:sz w:val="24"/>
        </w:rPr>
        <w:t>イ</w:t>
      </w:r>
      <w:r w:rsidR="004D3019">
        <w:rPr>
          <w:rFonts w:asciiTheme="majorEastAsia" w:eastAsiaTheme="majorEastAsia" w:hAnsiTheme="majorEastAsia" w:hint="eastAsia"/>
          <w:sz w:val="24"/>
        </w:rPr>
        <w:t xml:space="preserve">　</w:t>
      </w:r>
      <w:r w:rsidR="00D94818">
        <w:rPr>
          <w:rFonts w:asciiTheme="majorEastAsia" w:eastAsiaTheme="majorEastAsia" w:hAnsiTheme="majorEastAsia" w:hint="eastAsia"/>
          <w:sz w:val="24"/>
        </w:rPr>
        <w:t>特措法によらない、営業時間の短縮の働きかけを行う施設</w:t>
      </w:r>
    </w:p>
    <w:p w:rsidR="00D94818" w:rsidRDefault="00D94818" w:rsidP="00067045">
      <w:pPr>
        <w:widowControl/>
        <w:ind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w:t>
      </w:r>
      <w:r w:rsidR="006841D2">
        <w:rPr>
          <w:rFonts w:asciiTheme="majorEastAsia" w:eastAsiaTheme="majorEastAsia" w:hAnsiTheme="majorEastAsia" w:hint="eastAsia"/>
          <w:sz w:val="24"/>
        </w:rPr>
        <w:t>人が集まり</w:t>
      </w:r>
      <w:r w:rsidRPr="00B113B6">
        <w:rPr>
          <w:rFonts w:asciiTheme="majorEastAsia" w:eastAsiaTheme="majorEastAsia" w:hAnsiTheme="majorEastAsia" w:hint="eastAsia"/>
          <w:sz w:val="24"/>
        </w:rPr>
        <w:t>、飲食につながる可能性がある施設</w:t>
      </w:r>
      <w:r>
        <w:rPr>
          <w:rFonts w:asciiTheme="majorEastAsia" w:eastAsiaTheme="majorEastAsia" w:hAnsiTheme="majorEastAsia" w:hint="eastAsia"/>
          <w:sz w:val="24"/>
        </w:rPr>
        <w:t>）</w:t>
      </w:r>
    </w:p>
    <w:tbl>
      <w:tblPr>
        <w:tblStyle w:val="ac"/>
        <w:tblW w:w="10060" w:type="dxa"/>
        <w:jc w:val="center"/>
        <w:tblLook w:val="04A0" w:firstRow="1" w:lastRow="0" w:firstColumn="1" w:lastColumn="0" w:noHBand="0" w:noVBand="1"/>
      </w:tblPr>
      <w:tblGrid>
        <w:gridCol w:w="2830"/>
        <w:gridCol w:w="7230"/>
      </w:tblGrid>
      <w:tr w:rsidR="005B1748" w:rsidRPr="008C0491" w:rsidTr="00B14B3D">
        <w:trPr>
          <w:trHeight w:val="571"/>
          <w:jc w:val="center"/>
        </w:trPr>
        <w:tc>
          <w:tcPr>
            <w:tcW w:w="2830" w:type="dxa"/>
            <w:vMerge w:val="restart"/>
            <w:vAlign w:val="center"/>
            <w:hideMark/>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施設の</w:t>
            </w:r>
            <w:r w:rsidRPr="008C0491">
              <w:rPr>
                <w:rFonts w:asciiTheme="minorEastAsia" w:hAnsiTheme="minorEastAsia" w:hint="eastAsia"/>
                <w:sz w:val="24"/>
                <w:szCs w:val="24"/>
              </w:rPr>
              <w:br/>
              <w:t>種</w:t>
            </w:r>
            <w:r>
              <w:rPr>
                <w:rFonts w:asciiTheme="minorEastAsia" w:hAnsiTheme="minorEastAsia" w:hint="eastAsia"/>
                <w:sz w:val="24"/>
                <w:szCs w:val="24"/>
              </w:rPr>
              <w:t xml:space="preserve">　</w:t>
            </w:r>
            <w:r w:rsidRPr="008C0491">
              <w:rPr>
                <w:rFonts w:asciiTheme="minorEastAsia" w:hAnsiTheme="minorEastAsia" w:hint="eastAsia"/>
                <w:sz w:val="24"/>
                <w:szCs w:val="24"/>
              </w:rPr>
              <w:t>類</w:t>
            </w:r>
          </w:p>
        </w:tc>
        <w:tc>
          <w:tcPr>
            <w:tcW w:w="7230" w:type="dxa"/>
            <w:vMerge w:val="restart"/>
            <w:vAlign w:val="center"/>
            <w:hideMark/>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施</w:t>
            </w:r>
            <w:r>
              <w:rPr>
                <w:rFonts w:asciiTheme="minorEastAsia" w:hAnsiTheme="minorEastAsia" w:hint="eastAsia"/>
                <w:sz w:val="24"/>
                <w:szCs w:val="24"/>
              </w:rPr>
              <w:t xml:space="preserve">　　　</w:t>
            </w:r>
            <w:r w:rsidRPr="008C0491">
              <w:rPr>
                <w:rFonts w:asciiTheme="minorEastAsia" w:hAnsiTheme="minorEastAsia" w:hint="eastAsia"/>
                <w:sz w:val="24"/>
                <w:szCs w:val="24"/>
              </w:rPr>
              <w:t>設</w:t>
            </w:r>
          </w:p>
        </w:tc>
      </w:tr>
      <w:tr w:rsidR="005B1748" w:rsidRPr="008C0491" w:rsidTr="00B14B3D">
        <w:trPr>
          <w:trHeight w:val="360"/>
          <w:jc w:val="center"/>
        </w:trPr>
        <w:tc>
          <w:tcPr>
            <w:tcW w:w="2830" w:type="dxa"/>
            <w:vMerge/>
            <w:vAlign w:val="center"/>
            <w:hideMark/>
          </w:tcPr>
          <w:p w:rsidR="005B1748" w:rsidRPr="008C0491" w:rsidRDefault="005B1748" w:rsidP="00EB21E5">
            <w:pPr>
              <w:widowControl/>
              <w:jc w:val="center"/>
              <w:rPr>
                <w:rFonts w:asciiTheme="minorEastAsia" w:hAnsiTheme="minorEastAsia"/>
                <w:sz w:val="24"/>
                <w:szCs w:val="24"/>
              </w:rPr>
            </w:pPr>
          </w:p>
        </w:tc>
        <w:tc>
          <w:tcPr>
            <w:tcW w:w="7230" w:type="dxa"/>
            <w:vMerge/>
            <w:hideMark/>
          </w:tcPr>
          <w:p w:rsidR="005B1748" w:rsidRPr="008C0491" w:rsidRDefault="005B1748" w:rsidP="00EB21E5">
            <w:pPr>
              <w:widowControl/>
              <w:jc w:val="left"/>
              <w:rPr>
                <w:rFonts w:asciiTheme="minorEastAsia" w:hAnsiTheme="minorEastAsia"/>
                <w:sz w:val="24"/>
                <w:szCs w:val="24"/>
              </w:rPr>
            </w:pPr>
          </w:p>
        </w:tc>
      </w:tr>
      <w:tr w:rsidR="005B1748" w:rsidRPr="008C0491" w:rsidTr="00B14B3D">
        <w:trPr>
          <w:trHeight w:val="1086"/>
          <w:jc w:val="center"/>
        </w:trPr>
        <w:tc>
          <w:tcPr>
            <w:tcW w:w="2830" w:type="dxa"/>
            <w:tcBorders>
              <w:bottom w:val="single" w:sz="4" w:space="0" w:color="auto"/>
            </w:tcBorders>
            <w:vAlign w:val="center"/>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遊興施設</w:t>
            </w:r>
            <w:r w:rsidR="006D0418" w:rsidRPr="00571166">
              <w:rPr>
                <w:rFonts w:asciiTheme="minorEastAsia" w:hAnsiTheme="minorEastAsia" w:hint="eastAsia"/>
                <w:sz w:val="24"/>
              </w:rPr>
              <w:t>等</w:t>
            </w:r>
          </w:p>
        </w:tc>
        <w:tc>
          <w:tcPr>
            <w:tcW w:w="7230" w:type="dxa"/>
            <w:tcBorders>
              <w:bottom w:val="single" w:sz="4" w:space="0" w:color="auto"/>
            </w:tcBorders>
            <w:vAlign w:val="center"/>
          </w:tcPr>
          <w:p w:rsidR="006D20DD" w:rsidRPr="006D20DD" w:rsidRDefault="006D20DD" w:rsidP="006D20DD">
            <w:pPr>
              <w:widowControl/>
              <w:rPr>
                <w:rFonts w:asciiTheme="majorEastAsia" w:eastAsiaTheme="majorEastAsia" w:hAnsiTheme="majorEastAsia"/>
                <w:b/>
                <w:sz w:val="24"/>
                <w:szCs w:val="24"/>
              </w:rPr>
            </w:pPr>
            <w:r w:rsidRPr="006D20DD">
              <w:rPr>
                <w:rFonts w:asciiTheme="majorEastAsia" w:eastAsiaTheme="majorEastAsia" w:hAnsiTheme="majorEastAsia" w:hint="eastAsia"/>
                <w:b/>
                <w:sz w:val="24"/>
                <w:szCs w:val="24"/>
              </w:rPr>
              <w:t>食品衛生法の</w:t>
            </w:r>
            <w:r w:rsidRPr="00780060">
              <w:rPr>
                <w:rFonts w:asciiTheme="majorEastAsia" w:eastAsiaTheme="majorEastAsia" w:hAnsiTheme="majorEastAsia" w:hint="eastAsia"/>
                <w:b/>
                <w:sz w:val="24"/>
                <w:szCs w:val="24"/>
                <w:u w:val="single"/>
              </w:rPr>
              <w:t>飲食店営業許可を受けていない以下の店舗</w:t>
            </w:r>
          </w:p>
          <w:p w:rsidR="005B1748" w:rsidRPr="00C72F62" w:rsidRDefault="00C72F62" w:rsidP="00780060">
            <w:pPr>
              <w:widowControl/>
              <w:rPr>
                <w:rFonts w:asciiTheme="minorEastAsia" w:hAnsiTheme="minorEastAsia"/>
                <w:sz w:val="24"/>
                <w:szCs w:val="24"/>
              </w:rPr>
            </w:pPr>
            <w:r w:rsidRPr="00C72F62">
              <w:rPr>
                <w:rFonts w:asciiTheme="minorEastAsia" w:hAnsiTheme="minorEastAsia" w:hint="eastAsia"/>
                <w:sz w:val="24"/>
                <w:szCs w:val="24"/>
              </w:rPr>
              <w:t>バー、カラオケボックス、キャバレー、ナイトクラブ、ダンスホール、ライブハウス、個室付浴場業に係る公衆浴場、ヌードスタジオ、のぞき劇場、ストリップ劇場、個室ビデオ店、射的場、勝馬投票券発売所</w:t>
            </w:r>
            <w:r w:rsidR="006841D2">
              <w:rPr>
                <w:rFonts w:asciiTheme="minorEastAsia" w:hAnsiTheme="minorEastAsia" w:hint="eastAsia"/>
                <w:sz w:val="24"/>
                <w:szCs w:val="24"/>
              </w:rPr>
              <w:t xml:space="preserve">　</w:t>
            </w:r>
            <w:r w:rsidRPr="00C72F62">
              <w:rPr>
                <w:rFonts w:asciiTheme="minorEastAsia" w:hAnsiTheme="minorEastAsia" w:hint="eastAsia"/>
                <w:sz w:val="24"/>
                <w:szCs w:val="24"/>
              </w:rPr>
              <w:t>等</w:t>
            </w:r>
          </w:p>
        </w:tc>
      </w:tr>
      <w:tr w:rsidR="005B1748" w:rsidRPr="008C0491" w:rsidTr="00AC2A00">
        <w:trPr>
          <w:trHeight w:val="758"/>
          <w:jc w:val="center"/>
        </w:trPr>
        <w:tc>
          <w:tcPr>
            <w:tcW w:w="2830" w:type="dxa"/>
            <w:tcBorders>
              <w:bottom w:val="single" w:sz="4" w:space="0" w:color="auto"/>
            </w:tcBorders>
            <w:vAlign w:val="center"/>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運動、</w:t>
            </w:r>
          </w:p>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遊技施設</w:t>
            </w:r>
          </w:p>
        </w:tc>
        <w:tc>
          <w:tcPr>
            <w:tcW w:w="7230" w:type="dxa"/>
            <w:tcBorders>
              <w:bottom w:val="single" w:sz="4" w:space="0" w:color="auto"/>
            </w:tcBorders>
            <w:vAlign w:val="center"/>
          </w:tcPr>
          <w:p w:rsidR="005B1748" w:rsidRPr="008C0491" w:rsidRDefault="001079A9" w:rsidP="007F78B9">
            <w:pPr>
              <w:widowControl/>
              <w:rPr>
                <w:rFonts w:asciiTheme="minorEastAsia" w:hAnsiTheme="minorEastAsia"/>
                <w:sz w:val="24"/>
                <w:szCs w:val="24"/>
              </w:rPr>
            </w:pPr>
            <w:r>
              <w:rPr>
                <w:rFonts w:asciiTheme="minorEastAsia" w:hAnsiTheme="minorEastAsia" w:hint="eastAsia"/>
                <w:sz w:val="24"/>
                <w:szCs w:val="24"/>
              </w:rPr>
              <w:t>体育館、水泳場、ボーリング場、マージャン店、パチンコ屋、ゲームセンター</w:t>
            </w:r>
            <w:r w:rsidR="006841D2">
              <w:rPr>
                <w:rFonts w:asciiTheme="minorEastAsia" w:hAnsiTheme="minorEastAsia" w:hint="eastAsia"/>
                <w:sz w:val="24"/>
                <w:szCs w:val="24"/>
              </w:rPr>
              <w:t xml:space="preserve">　</w:t>
            </w:r>
            <w:r w:rsidR="007F78B9">
              <w:rPr>
                <w:rFonts w:asciiTheme="minorEastAsia" w:hAnsiTheme="minorEastAsia" w:hint="eastAsia"/>
                <w:sz w:val="24"/>
                <w:szCs w:val="24"/>
              </w:rPr>
              <w:t>等</w:t>
            </w:r>
          </w:p>
        </w:tc>
      </w:tr>
      <w:tr w:rsidR="005B1748" w:rsidRPr="008C0491" w:rsidTr="00AC2A00">
        <w:trPr>
          <w:trHeight w:val="660"/>
          <w:jc w:val="center"/>
        </w:trPr>
        <w:tc>
          <w:tcPr>
            <w:tcW w:w="2830" w:type="dxa"/>
            <w:vAlign w:val="center"/>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劇場等</w:t>
            </w:r>
          </w:p>
        </w:tc>
        <w:tc>
          <w:tcPr>
            <w:tcW w:w="7230" w:type="dxa"/>
            <w:vAlign w:val="center"/>
          </w:tcPr>
          <w:p w:rsidR="005B1748" w:rsidRPr="008C0491" w:rsidRDefault="005B1748" w:rsidP="00AF53F3">
            <w:pPr>
              <w:pStyle w:val="Default"/>
              <w:rPr>
                <w:rFonts w:asciiTheme="minorEastAsia" w:hAnsiTheme="minorEastAsia"/>
              </w:rPr>
            </w:pPr>
            <w:r w:rsidRPr="008C0491">
              <w:rPr>
                <w:rFonts w:asciiTheme="minorEastAsia" w:hAnsiTheme="minorEastAsia" w:hint="eastAsia"/>
              </w:rPr>
              <w:t>劇場、観覧場、映画館又は演芸場</w:t>
            </w:r>
            <w:r w:rsidR="006841D2">
              <w:rPr>
                <w:rFonts w:asciiTheme="minorEastAsia" w:hAnsiTheme="minorEastAsia" w:hint="eastAsia"/>
              </w:rPr>
              <w:t xml:space="preserve">　</w:t>
            </w:r>
            <w:r w:rsidR="007F78B9">
              <w:rPr>
                <w:rFonts w:asciiTheme="minorEastAsia" w:hAnsiTheme="minorEastAsia" w:hint="eastAsia"/>
              </w:rPr>
              <w:t>等</w:t>
            </w:r>
          </w:p>
        </w:tc>
      </w:tr>
      <w:tr w:rsidR="005B1748" w:rsidRPr="008C0491" w:rsidTr="00AC2A00">
        <w:trPr>
          <w:trHeight w:val="846"/>
          <w:jc w:val="center"/>
        </w:trPr>
        <w:tc>
          <w:tcPr>
            <w:tcW w:w="2830" w:type="dxa"/>
            <w:vAlign w:val="center"/>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集会・</w:t>
            </w:r>
          </w:p>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展示施設</w:t>
            </w:r>
          </w:p>
        </w:tc>
        <w:tc>
          <w:tcPr>
            <w:tcW w:w="7230" w:type="dxa"/>
            <w:vAlign w:val="center"/>
          </w:tcPr>
          <w:p w:rsidR="005B1748" w:rsidRPr="008C0491" w:rsidRDefault="007F78B9" w:rsidP="00AC2A00">
            <w:pPr>
              <w:pStyle w:val="Default"/>
              <w:rPr>
                <w:rFonts w:asciiTheme="minorEastAsia" w:hAnsiTheme="minorEastAsia"/>
              </w:rPr>
            </w:pPr>
            <w:r>
              <w:rPr>
                <w:rFonts w:asciiTheme="minorEastAsia" w:hAnsiTheme="minorEastAsia" w:hint="eastAsia"/>
              </w:rPr>
              <w:t>集会場、公会堂、</w:t>
            </w:r>
            <w:r w:rsidR="005B1748" w:rsidRPr="008C0491">
              <w:rPr>
                <w:rFonts w:asciiTheme="minorEastAsia" w:hAnsiTheme="minorEastAsia" w:hint="eastAsia"/>
              </w:rPr>
              <w:t>ホテル又は旅館（集会の用に供</w:t>
            </w:r>
            <w:r w:rsidR="005B1748">
              <w:rPr>
                <w:rFonts w:asciiTheme="minorEastAsia" w:hAnsiTheme="minorEastAsia" w:hint="eastAsia"/>
              </w:rPr>
              <w:t>す</w:t>
            </w:r>
            <w:r w:rsidR="005B1748" w:rsidRPr="008C0491">
              <w:rPr>
                <w:rFonts w:asciiTheme="minorEastAsia" w:hAnsiTheme="minorEastAsia" w:hint="eastAsia"/>
              </w:rPr>
              <w:t>る部分に限</w:t>
            </w:r>
            <w:r w:rsidR="005B1748">
              <w:rPr>
                <w:rFonts w:asciiTheme="minorEastAsia" w:hAnsiTheme="minorEastAsia" w:hint="eastAsia"/>
              </w:rPr>
              <w:t>る</w:t>
            </w:r>
            <w:r w:rsidR="005B1748" w:rsidRPr="008C0491">
              <w:rPr>
                <w:rFonts w:asciiTheme="minorEastAsia" w:hAnsiTheme="minorEastAsia" w:hint="eastAsia"/>
              </w:rPr>
              <w:t>。）、博物館、美術館又は図書館</w:t>
            </w:r>
            <w:r w:rsidR="009B31CD">
              <w:rPr>
                <w:rFonts w:asciiTheme="minorEastAsia" w:hAnsiTheme="minorEastAsia" w:hint="eastAsia"/>
              </w:rPr>
              <w:t xml:space="preserve">　等</w:t>
            </w:r>
          </w:p>
        </w:tc>
      </w:tr>
      <w:tr w:rsidR="005B1748" w:rsidRPr="008C0491" w:rsidTr="00B14B3D">
        <w:trPr>
          <w:trHeight w:val="1678"/>
          <w:jc w:val="center"/>
        </w:trPr>
        <w:tc>
          <w:tcPr>
            <w:tcW w:w="2830" w:type="dxa"/>
            <w:vAlign w:val="center"/>
          </w:tcPr>
          <w:p w:rsidR="005B1748" w:rsidRPr="008C0491" w:rsidRDefault="005B1748" w:rsidP="00EB21E5">
            <w:pPr>
              <w:widowControl/>
              <w:jc w:val="center"/>
              <w:rPr>
                <w:rFonts w:asciiTheme="minorEastAsia" w:hAnsiTheme="minorEastAsia"/>
                <w:sz w:val="24"/>
                <w:szCs w:val="24"/>
              </w:rPr>
            </w:pPr>
            <w:r w:rsidRPr="008C0491">
              <w:rPr>
                <w:rFonts w:asciiTheme="minorEastAsia" w:hAnsiTheme="minorEastAsia" w:hint="eastAsia"/>
                <w:sz w:val="24"/>
                <w:szCs w:val="24"/>
              </w:rPr>
              <w:t>商業施設</w:t>
            </w:r>
          </w:p>
        </w:tc>
        <w:tc>
          <w:tcPr>
            <w:tcW w:w="7230" w:type="dxa"/>
            <w:vAlign w:val="center"/>
          </w:tcPr>
          <w:p w:rsidR="005B1748" w:rsidRPr="008C0491" w:rsidRDefault="005B1748" w:rsidP="00EB21E5">
            <w:pPr>
              <w:pStyle w:val="Default"/>
              <w:rPr>
                <w:rFonts w:asciiTheme="minorEastAsia" w:hAnsiTheme="minorEastAsia"/>
              </w:rPr>
            </w:pPr>
            <w:r w:rsidRPr="008C0491">
              <w:rPr>
                <w:rFonts w:asciiTheme="minorEastAsia" w:hAnsiTheme="minorEastAsia" w:hint="eastAsia"/>
              </w:rPr>
              <w:t>物品販売業を営む店舗（</w:t>
            </w:r>
            <w:r w:rsidRPr="008C0491">
              <w:rPr>
                <w:rFonts w:asciiTheme="minorEastAsia" w:hAnsiTheme="minorEastAsia"/>
              </w:rPr>
              <w:t>1</w:t>
            </w:r>
            <w:r>
              <w:rPr>
                <w:rFonts w:asciiTheme="minorEastAsia" w:hAnsiTheme="minorEastAsia" w:hint="eastAsia"/>
              </w:rPr>
              <w:t>,</w:t>
            </w:r>
            <w:r w:rsidRPr="008C0491">
              <w:rPr>
                <w:rFonts w:asciiTheme="minorEastAsia" w:hAnsiTheme="minorEastAsia"/>
              </w:rPr>
              <w:t>000</w:t>
            </w:r>
            <w:r w:rsidR="00DA2EEB">
              <w:rPr>
                <w:rFonts w:asciiTheme="minorEastAsia" w:hAnsiTheme="minorEastAsia" w:hint="eastAsia"/>
              </w:rPr>
              <w:t>平米超</w:t>
            </w:r>
            <w:r w:rsidR="00DA2EEB">
              <w:rPr>
                <w:rFonts w:asciiTheme="minorEastAsia" w:hAnsiTheme="minorEastAsia"/>
              </w:rPr>
              <w:t>）</w:t>
            </w:r>
            <w:r w:rsidR="00DA2EEB">
              <w:rPr>
                <w:rFonts w:asciiTheme="minorEastAsia" w:hAnsiTheme="minorEastAsia" w:hint="eastAsia"/>
              </w:rPr>
              <w:t>※</w:t>
            </w:r>
          </w:p>
          <w:p w:rsidR="005B1748" w:rsidRDefault="005B1748" w:rsidP="00EB21E5">
            <w:pPr>
              <w:pStyle w:val="Default"/>
              <w:rPr>
                <w:rFonts w:asciiTheme="minorEastAsia" w:hAnsiTheme="minorEastAsia"/>
              </w:rPr>
            </w:pPr>
            <w:r w:rsidRPr="008C0491">
              <w:rPr>
                <w:rFonts w:asciiTheme="minorEastAsia" w:hAnsiTheme="minorEastAsia" w:hint="eastAsia"/>
              </w:rPr>
              <w:t>サービス業を営む店舗（</w:t>
            </w:r>
            <w:r w:rsidRPr="008C0491">
              <w:rPr>
                <w:rFonts w:asciiTheme="minorEastAsia" w:hAnsiTheme="minorEastAsia"/>
              </w:rPr>
              <w:t>1</w:t>
            </w:r>
            <w:r>
              <w:rPr>
                <w:rFonts w:asciiTheme="minorEastAsia" w:hAnsiTheme="minorEastAsia" w:hint="eastAsia"/>
              </w:rPr>
              <w:t>,</w:t>
            </w:r>
            <w:r w:rsidRPr="008C0491">
              <w:rPr>
                <w:rFonts w:asciiTheme="minorEastAsia" w:hAnsiTheme="minorEastAsia"/>
              </w:rPr>
              <w:t>000</w:t>
            </w:r>
            <w:r w:rsidRPr="008C0491">
              <w:rPr>
                <w:rFonts w:asciiTheme="minorEastAsia" w:hAnsiTheme="minorEastAsia" w:hint="eastAsia"/>
              </w:rPr>
              <w:t>平米超）</w:t>
            </w:r>
            <w:r w:rsidR="00DA2EEB" w:rsidRPr="00DA2EEB">
              <w:rPr>
                <w:rFonts w:asciiTheme="minorEastAsia" w:hAnsiTheme="minorEastAsia" w:hint="eastAsia"/>
                <w:sz w:val="18"/>
              </w:rPr>
              <w:t>(生活必需サービスを除く)</w:t>
            </w:r>
          </w:p>
          <w:p w:rsidR="00DA2EEB" w:rsidRDefault="00DA2EEB" w:rsidP="00EB21E5">
            <w:pPr>
              <w:pStyle w:val="Default"/>
              <w:rPr>
                <w:rFonts w:asciiTheme="minorEastAsia" w:hAnsiTheme="minorEastAsia"/>
              </w:rPr>
            </w:pPr>
            <w:r>
              <w:rPr>
                <w:rFonts w:asciiTheme="minorEastAsia" w:hAnsiTheme="minorEastAsia" w:hint="eastAsia"/>
              </w:rPr>
              <w:t xml:space="preserve">※　</w:t>
            </w:r>
            <w:r w:rsidR="00AF53F3">
              <w:rPr>
                <w:rFonts w:asciiTheme="minorEastAsia" w:hAnsiTheme="minorEastAsia" w:hint="eastAsia"/>
              </w:rPr>
              <w:t>食品、医薬品、医療機器その他衛生用品、再生医療等</w:t>
            </w:r>
          </w:p>
          <w:p w:rsidR="00DA2EEB" w:rsidRDefault="00AF53F3" w:rsidP="00DA2EEB">
            <w:pPr>
              <w:pStyle w:val="Default"/>
              <w:ind w:firstLineChars="200" w:firstLine="480"/>
              <w:rPr>
                <w:rFonts w:asciiTheme="minorEastAsia" w:hAnsiTheme="minorEastAsia"/>
              </w:rPr>
            </w:pPr>
            <w:r>
              <w:rPr>
                <w:rFonts w:asciiTheme="minorEastAsia" w:hAnsiTheme="minorEastAsia" w:hint="eastAsia"/>
              </w:rPr>
              <w:t>製品</w:t>
            </w:r>
            <w:r w:rsidR="00756887">
              <w:rPr>
                <w:rFonts w:asciiTheme="minorEastAsia" w:hAnsiTheme="minorEastAsia" w:hint="eastAsia"/>
              </w:rPr>
              <w:t>又</w:t>
            </w:r>
            <w:r>
              <w:rPr>
                <w:rFonts w:asciiTheme="minorEastAsia" w:hAnsiTheme="minorEastAsia" w:hint="eastAsia"/>
              </w:rPr>
              <w:t>は燃料その他生活に欠かすことが</w:t>
            </w:r>
            <w:r w:rsidR="00756887">
              <w:rPr>
                <w:rFonts w:asciiTheme="minorEastAsia" w:hAnsiTheme="minorEastAsia" w:hint="eastAsia"/>
              </w:rPr>
              <w:t>でき</w:t>
            </w:r>
            <w:r>
              <w:rPr>
                <w:rFonts w:asciiTheme="minorEastAsia" w:hAnsiTheme="minorEastAsia" w:hint="eastAsia"/>
              </w:rPr>
              <w:t>ない物</w:t>
            </w:r>
          </w:p>
          <w:p w:rsidR="00AF53F3" w:rsidRPr="008C0491" w:rsidRDefault="00AF53F3" w:rsidP="00756887">
            <w:pPr>
              <w:pStyle w:val="Default"/>
              <w:ind w:firstLineChars="200" w:firstLine="480"/>
              <w:rPr>
                <w:rFonts w:asciiTheme="minorEastAsia" w:hAnsiTheme="minorEastAsia"/>
              </w:rPr>
            </w:pPr>
            <w:r>
              <w:rPr>
                <w:rFonts w:asciiTheme="minorEastAsia" w:hAnsiTheme="minorEastAsia" w:hint="eastAsia"/>
              </w:rPr>
              <w:t>品の売場を除く</w:t>
            </w:r>
          </w:p>
        </w:tc>
      </w:tr>
    </w:tbl>
    <w:p w:rsidR="00D94818" w:rsidRDefault="007432EA" w:rsidP="00780060">
      <w:pPr>
        <w:widowControl/>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6D20DD" w:rsidRPr="00780060">
        <w:rPr>
          <w:rFonts w:asciiTheme="majorEastAsia" w:eastAsiaTheme="majorEastAsia" w:hAnsiTheme="majorEastAsia" w:hint="eastAsia"/>
          <w:sz w:val="24"/>
          <w:u w:val="single"/>
        </w:rPr>
        <w:t>ネットカフェ・</w:t>
      </w:r>
      <w:r w:rsidR="00756887">
        <w:rPr>
          <w:rFonts w:asciiTheme="majorEastAsia" w:eastAsiaTheme="majorEastAsia" w:hAnsiTheme="majorEastAsia" w:hint="eastAsia"/>
          <w:sz w:val="24"/>
          <w:u w:val="single"/>
        </w:rPr>
        <w:t>マンガ</w:t>
      </w:r>
      <w:r w:rsidRPr="00780060">
        <w:rPr>
          <w:rFonts w:asciiTheme="majorEastAsia" w:eastAsiaTheme="majorEastAsia" w:hAnsiTheme="majorEastAsia" w:hint="eastAsia"/>
          <w:sz w:val="24"/>
          <w:u w:val="single"/>
        </w:rPr>
        <w:t>喫茶</w:t>
      </w:r>
      <w:r>
        <w:rPr>
          <w:rFonts w:asciiTheme="majorEastAsia" w:eastAsiaTheme="majorEastAsia" w:hAnsiTheme="majorEastAsia" w:hint="eastAsia"/>
          <w:sz w:val="24"/>
        </w:rPr>
        <w:t>は感染防止対策</w:t>
      </w:r>
      <w:r w:rsidR="006D20DD">
        <w:rPr>
          <w:rFonts w:asciiTheme="majorEastAsia" w:eastAsiaTheme="majorEastAsia" w:hAnsiTheme="majorEastAsia" w:hint="eastAsia"/>
          <w:sz w:val="24"/>
        </w:rPr>
        <w:t>が徹底されることを前提に</w:t>
      </w:r>
      <w:r w:rsidR="00780060">
        <w:rPr>
          <w:rFonts w:asciiTheme="majorEastAsia" w:eastAsiaTheme="majorEastAsia" w:hAnsiTheme="majorEastAsia" w:hint="eastAsia"/>
          <w:sz w:val="24"/>
        </w:rPr>
        <w:t>施設の使用制限等を行わない。</w:t>
      </w:r>
    </w:p>
    <w:p w:rsidR="007F2C0A" w:rsidRDefault="007F2C0A" w:rsidP="00780060">
      <w:pPr>
        <w:widowControl/>
        <w:ind w:left="240" w:hangingChars="100" w:hanging="240"/>
        <w:jc w:val="left"/>
        <w:rPr>
          <w:rFonts w:asciiTheme="majorEastAsia" w:eastAsiaTheme="majorEastAsia" w:hAnsiTheme="majorEastAsia"/>
          <w:sz w:val="24"/>
        </w:rPr>
      </w:pPr>
    </w:p>
    <w:p w:rsidR="007F2C0A" w:rsidRDefault="007F2C0A" w:rsidP="00780060">
      <w:pPr>
        <w:widowControl/>
        <w:ind w:left="240" w:hangingChars="100" w:hanging="240"/>
        <w:jc w:val="left"/>
        <w:rPr>
          <w:rFonts w:asciiTheme="majorEastAsia" w:eastAsiaTheme="majorEastAsia" w:hAnsiTheme="majorEastAsia"/>
          <w:sz w:val="24"/>
        </w:rPr>
      </w:pPr>
    </w:p>
    <w:p w:rsidR="007F2C0A" w:rsidRDefault="007F2C0A" w:rsidP="00780060">
      <w:pPr>
        <w:widowControl/>
        <w:ind w:left="240" w:hangingChars="100" w:hanging="240"/>
        <w:jc w:val="left"/>
        <w:rPr>
          <w:rFonts w:asciiTheme="majorEastAsia" w:eastAsiaTheme="majorEastAsia" w:hAnsiTheme="majorEastAsia" w:hint="eastAsia"/>
          <w:sz w:val="24"/>
        </w:rPr>
      </w:pPr>
    </w:p>
    <w:p w:rsidR="00AF53F3" w:rsidRDefault="009B31CD" w:rsidP="0095573C">
      <w:pPr>
        <w:widowControl/>
        <w:ind w:leftChars="-50" w:left="242" w:hangingChars="159" w:hanging="382"/>
        <w:jc w:val="left"/>
        <w:rPr>
          <w:rFonts w:asciiTheme="majorEastAsia" w:eastAsiaTheme="majorEastAsia" w:hAnsiTheme="majorEastAsia"/>
          <w:sz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220980</wp:posOffset>
                </wp:positionV>
                <wp:extent cx="6278880" cy="12039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6278880" cy="1203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ADA5" id="正方形/長方形 1" o:spid="_x0000_s1026" style="position:absolute;left:0;text-align:left;margin-left:-6pt;margin-top:17.4pt;width:494.4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" filled="f" strokecolor="#1f4d78 [1604]" strokeweight="1pt"/>
            </w:pict>
          </mc:Fallback>
        </mc:AlternateContent>
      </w:r>
      <w:r w:rsidR="00AF53F3">
        <w:rPr>
          <w:rFonts w:asciiTheme="majorEastAsia" w:eastAsiaTheme="majorEastAsia" w:hAnsiTheme="majorEastAsia" w:hint="eastAsia"/>
          <w:sz w:val="24"/>
        </w:rPr>
        <w:t>別表ウ　特措法によらない人数上限5,000人かつ収容率要件</w:t>
      </w:r>
      <w:r w:rsidR="00EE350E">
        <w:rPr>
          <w:rFonts w:asciiTheme="majorEastAsia" w:eastAsiaTheme="majorEastAsia" w:hAnsiTheme="majorEastAsia" w:hint="eastAsia"/>
          <w:sz w:val="24"/>
        </w:rPr>
        <w:t>50%</w:t>
      </w:r>
      <w:r w:rsidR="00AF53F3">
        <w:rPr>
          <w:rFonts w:asciiTheme="majorEastAsia" w:eastAsiaTheme="majorEastAsia" w:hAnsiTheme="majorEastAsia" w:hint="eastAsia"/>
          <w:sz w:val="24"/>
        </w:rPr>
        <w:t>以下の働きかけを行う施設</w:t>
      </w:r>
    </w:p>
    <w:p w:rsidR="009A0824" w:rsidRPr="00F05FF3" w:rsidRDefault="009A0824" w:rsidP="00F05FF3">
      <w:pPr>
        <w:widowControl/>
        <w:ind w:firstLineChars="100" w:firstLine="240"/>
        <w:jc w:val="left"/>
        <w:rPr>
          <w:rFonts w:asciiTheme="minorEastAsia" w:hAnsiTheme="minorEastAsia"/>
          <w:sz w:val="24"/>
          <w:szCs w:val="24"/>
        </w:rPr>
      </w:pPr>
      <w:r w:rsidRPr="00F05FF3">
        <w:rPr>
          <w:rFonts w:asciiTheme="minorEastAsia" w:hAnsiTheme="minorEastAsia" w:hint="eastAsia"/>
          <w:sz w:val="24"/>
          <w:szCs w:val="24"/>
        </w:rPr>
        <w:t>劇場、観覧場、映画館又は演芸場等</w:t>
      </w:r>
    </w:p>
    <w:p w:rsidR="009A0824" w:rsidRPr="00F05FF3" w:rsidRDefault="009A0824" w:rsidP="00F05FF3">
      <w:pPr>
        <w:widowControl/>
        <w:ind w:firstLineChars="100" w:firstLine="240"/>
        <w:jc w:val="left"/>
        <w:rPr>
          <w:rFonts w:asciiTheme="majorEastAsia" w:eastAsiaTheme="majorEastAsia" w:hAnsiTheme="majorEastAsia"/>
          <w:sz w:val="24"/>
          <w:szCs w:val="24"/>
        </w:rPr>
      </w:pPr>
      <w:r w:rsidRPr="00F05FF3">
        <w:rPr>
          <w:rFonts w:asciiTheme="minorEastAsia" w:hAnsiTheme="minorEastAsia" w:hint="eastAsia"/>
          <w:sz w:val="24"/>
          <w:szCs w:val="24"/>
        </w:rPr>
        <w:t>集会場、公会堂</w:t>
      </w:r>
    </w:p>
    <w:p w:rsidR="009A0824" w:rsidRPr="00F05FF3" w:rsidRDefault="009A0824" w:rsidP="00F05FF3">
      <w:pPr>
        <w:widowControl/>
        <w:ind w:firstLineChars="100" w:firstLine="240"/>
        <w:jc w:val="left"/>
        <w:rPr>
          <w:rFonts w:asciiTheme="minorEastAsia" w:hAnsiTheme="minorEastAsia"/>
          <w:sz w:val="24"/>
          <w:szCs w:val="24"/>
        </w:rPr>
      </w:pPr>
      <w:r w:rsidRPr="00F05FF3">
        <w:rPr>
          <w:rFonts w:asciiTheme="minorEastAsia" w:hAnsiTheme="minorEastAsia" w:hint="eastAsia"/>
          <w:sz w:val="24"/>
          <w:szCs w:val="24"/>
        </w:rPr>
        <w:t>展示場、ホテルまたは旅館(集会の用に供する部分に限る)</w:t>
      </w:r>
    </w:p>
    <w:p w:rsidR="009A0824" w:rsidRPr="00F05FF3" w:rsidRDefault="009A0824" w:rsidP="00F05FF3">
      <w:pPr>
        <w:widowControl/>
        <w:ind w:firstLineChars="100" w:firstLine="240"/>
        <w:jc w:val="left"/>
        <w:rPr>
          <w:rFonts w:asciiTheme="minorEastAsia" w:hAnsiTheme="minorEastAsia"/>
          <w:sz w:val="24"/>
          <w:szCs w:val="24"/>
        </w:rPr>
      </w:pPr>
      <w:r w:rsidRPr="00F05FF3">
        <w:rPr>
          <w:rFonts w:asciiTheme="minorEastAsia" w:hAnsiTheme="minorEastAsia" w:hint="eastAsia"/>
          <w:sz w:val="24"/>
          <w:szCs w:val="24"/>
        </w:rPr>
        <w:t>運動施設、遊技場</w:t>
      </w:r>
    </w:p>
    <w:p w:rsidR="009A0824" w:rsidRPr="00F05FF3" w:rsidRDefault="00C9567D" w:rsidP="00F05FF3">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博物館、美術館</w:t>
      </w:r>
      <w:bookmarkStart w:id="0" w:name="_GoBack"/>
      <w:bookmarkEnd w:id="0"/>
      <w:r w:rsidR="009A0824" w:rsidRPr="00F05FF3">
        <w:rPr>
          <w:rFonts w:asciiTheme="minorEastAsia" w:hAnsiTheme="minorEastAsia" w:hint="eastAsia"/>
          <w:sz w:val="24"/>
          <w:szCs w:val="24"/>
        </w:rPr>
        <w:t>又は図書館</w:t>
      </w:r>
    </w:p>
    <w:p w:rsidR="00AF53F3" w:rsidRDefault="00AF53F3" w:rsidP="00F05FF3">
      <w:pPr>
        <w:widowControl/>
        <w:jc w:val="left"/>
        <w:rPr>
          <w:rFonts w:asciiTheme="majorEastAsia" w:eastAsiaTheme="majorEastAsia" w:hAnsiTheme="majorEastAsia"/>
          <w:sz w:val="24"/>
        </w:rPr>
      </w:pPr>
    </w:p>
    <w:p w:rsidR="00AF53F3" w:rsidRDefault="00AF53F3" w:rsidP="0095573C">
      <w:pPr>
        <w:widowControl/>
        <w:ind w:leftChars="-50" w:left="242" w:hangingChars="159" w:hanging="382"/>
        <w:jc w:val="left"/>
        <w:rPr>
          <w:rFonts w:asciiTheme="majorEastAsia" w:eastAsiaTheme="majorEastAsia" w:hAnsiTheme="majorEastAsia"/>
          <w:sz w:val="24"/>
        </w:rPr>
      </w:pPr>
      <w:r>
        <w:rPr>
          <w:rFonts w:asciiTheme="majorEastAsia" w:eastAsiaTheme="majorEastAsia" w:hAnsiTheme="majorEastAsia" w:hint="eastAsia"/>
          <w:sz w:val="24"/>
        </w:rPr>
        <w:t>別表エ　業種別ガイドラインに基づく感染防止対策が徹底されていることを前提に、施設の使用制限等の要請を行わない施設</w:t>
      </w:r>
    </w:p>
    <w:p w:rsidR="009A0824" w:rsidRPr="00F05FF3" w:rsidRDefault="00F05FF3" w:rsidP="00F05FF3">
      <w:pPr>
        <w:widowControl/>
        <w:jc w:val="left"/>
        <w:rPr>
          <w:rFonts w:asciiTheme="minorEastAsia" w:hAnsiTheme="minorEastAsia"/>
          <w:sz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22F50C10" wp14:editId="2DDC84BA">
                <wp:simplePos x="0" y="0"/>
                <wp:positionH relativeFrom="column">
                  <wp:posOffset>-76200</wp:posOffset>
                </wp:positionH>
                <wp:positionV relativeFrom="paragraph">
                  <wp:posOffset>7620</wp:posOffset>
                </wp:positionV>
                <wp:extent cx="6278880" cy="20650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278880" cy="2065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61FB9" id="正方形/長方形 2" o:spid="_x0000_s1026" style="position:absolute;left:0;text-align:left;margin-left:-6pt;margin-top:.6pt;width:494.4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" filled="f" strokecolor="#1f4d78 [1604]" strokeweight="1pt"/>
            </w:pict>
          </mc:Fallback>
        </mc:AlternateContent>
      </w:r>
      <w:r w:rsidR="009A0824" w:rsidRPr="00F05FF3">
        <w:rPr>
          <w:rFonts w:asciiTheme="minorEastAsia" w:hAnsiTheme="minorEastAsia" w:hint="eastAsia"/>
          <w:sz w:val="24"/>
        </w:rPr>
        <w:t>学校</w:t>
      </w:r>
    </w:p>
    <w:p w:rsidR="009A0824" w:rsidRPr="00F05FF3" w:rsidRDefault="009A0824" w:rsidP="00F05FF3">
      <w:pPr>
        <w:widowControl/>
        <w:jc w:val="left"/>
        <w:rPr>
          <w:rFonts w:asciiTheme="minorEastAsia" w:hAnsiTheme="minorEastAsia"/>
          <w:sz w:val="24"/>
        </w:rPr>
      </w:pPr>
      <w:r w:rsidRPr="00F05FF3">
        <w:rPr>
          <w:rFonts w:asciiTheme="minorEastAsia" w:hAnsiTheme="minorEastAsia" w:hint="eastAsia"/>
          <w:sz w:val="24"/>
        </w:rPr>
        <w:t>保育所、介護老人保健施設等</w:t>
      </w:r>
    </w:p>
    <w:p w:rsidR="009A0824" w:rsidRPr="00F05FF3" w:rsidRDefault="009A0824" w:rsidP="00F05FF3">
      <w:pPr>
        <w:widowControl/>
        <w:jc w:val="left"/>
        <w:rPr>
          <w:rFonts w:asciiTheme="minorEastAsia" w:hAnsiTheme="minorEastAsia"/>
          <w:sz w:val="24"/>
        </w:rPr>
      </w:pPr>
      <w:r w:rsidRPr="00F05FF3">
        <w:rPr>
          <w:rFonts w:asciiTheme="minorEastAsia" w:hAnsiTheme="minorEastAsia" w:hint="eastAsia"/>
          <w:sz w:val="24"/>
        </w:rPr>
        <w:t>大学等</w:t>
      </w:r>
    </w:p>
    <w:p w:rsidR="009A0824" w:rsidRPr="00F05FF3" w:rsidRDefault="009A0824" w:rsidP="00F05FF3">
      <w:pPr>
        <w:widowControl/>
        <w:jc w:val="left"/>
        <w:rPr>
          <w:rFonts w:asciiTheme="minorEastAsia" w:hAnsiTheme="minorEastAsia"/>
          <w:sz w:val="24"/>
        </w:rPr>
      </w:pPr>
      <w:r w:rsidRPr="00F05FF3">
        <w:rPr>
          <w:rFonts w:asciiTheme="minorEastAsia" w:hAnsiTheme="minorEastAsia" w:hint="eastAsia"/>
          <w:sz w:val="24"/>
        </w:rPr>
        <w:t>生活必需物資(食品、医薬品、医療機器その他衛生用品、再生医療等製品</w:t>
      </w:r>
      <w:r w:rsidR="00756887">
        <w:rPr>
          <w:rFonts w:asciiTheme="minorEastAsia" w:hAnsiTheme="minorEastAsia" w:hint="eastAsia"/>
          <w:sz w:val="24"/>
        </w:rPr>
        <w:t>又は</w:t>
      </w:r>
      <w:r w:rsidRPr="00F05FF3">
        <w:rPr>
          <w:rFonts w:asciiTheme="minorEastAsia" w:hAnsiTheme="minorEastAsia" w:hint="eastAsia"/>
          <w:sz w:val="24"/>
        </w:rPr>
        <w:t>燃料その他生活に欠</w:t>
      </w:r>
      <w:r w:rsidR="00756887">
        <w:rPr>
          <w:rFonts w:asciiTheme="minorEastAsia" w:hAnsiTheme="minorEastAsia" w:hint="eastAsia"/>
          <w:sz w:val="24"/>
        </w:rPr>
        <w:t>く</w:t>
      </w:r>
      <w:r w:rsidRPr="00F05FF3">
        <w:rPr>
          <w:rFonts w:asciiTheme="minorEastAsia" w:hAnsiTheme="minorEastAsia" w:hint="eastAsia"/>
          <w:sz w:val="24"/>
        </w:rPr>
        <w:t>ことができない物品</w:t>
      </w:r>
      <w:r w:rsidR="00756887">
        <w:rPr>
          <w:rFonts w:asciiTheme="minorEastAsia" w:hAnsiTheme="minorEastAsia" w:hint="eastAsia"/>
          <w:sz w:val="24"/>
        </w:rPr>
        <w:t>)の物品販売業を営む店舗</w:t>
      </w:r>
    </w:p>
    <w:p w:rsidR="009A0824" w:rsidRDefault="009A0824" w:rsidP="00F05FF3">
      <w:pPr>
        <w:widowControl/>
        <w:jc w:val="left"/>
        <w:rPr>
          <w:rFonts w:asciiTheme="minorEastAsia" w:hAnsiTheme="minorEastAsia"/>
          <w:sz w:val="24"/>
        </w:rPr>
      </w:pPr>
      <w:r w:rsidRPr="00F05FF3">
        <w:rPr>
          <w:rFonts w:asciiTheme="minorEastAsia" w:hAnsiTheme="minorEastAsia" w:hint="eastAsia"/>
          <w:sz w:val="24"/>
        </w:rPr>
        <w:t>遊興施設のうち</w:t>
      </w:r>
      <w:r w:rsidR="00F05FF3">
        <w:rPr>
          <w:rFonts w:asciiTheme="minorEastAsia" w:hAnsiTheme="minorEastAsia" w:hint="eastAsia"/>
          <w:sz w:val="24"/>
        </w:rPr>
        <w:t>、</w:t>
      </w:r>
      <w:r w:rsidRPr="00F05FF3">
        <w:rPr>
          <w:rFonts w:asciiTheme="minorEastAsia" w:hAnsiTheme="minorEastAsia" w:hint="eastAsia"/>
          <w:sz w:val="24"/>
        </w:rPr>
        <w:t>ネットカフェ・マンガ喫茶等、宿泊を目的とした利用が相当程度見込まれる施設</w:t>
      </w:r>
    </w:p>
    <w:p w:rsidR="00F05FF3" w:rsidRPr="00F05FF3" w:rsidRDefault="00F05FF3" w:rsidP="00F05FF3">
      <w:pPr>
        <w:widowControl/>
        <w:jc w:val="left"/>
        <w:rPr>
          <w:rFonts w:asciiTheme="minorEastAsia" w:hAnsiTheme="minorEastAsia"/>
          <w:sz w:val="22"/>
        </w:rPr>
      </w:pPr>
      <w:r>
        <w:rPr>
          <w:rFonts w:asciiTheme="minorEastAsia" w:hAnsiTheme="minorEastAsia" w:hint="eastAsia"/>
          <w:sz w:val="24"/>
        </w:rPr>
        <w:t>サービス業を営む施設の</w:t>
      </w:r>
      <w:r w:rsidR="00756887">
        <w:rPr>
          <w:rFonts w:asciiTheme="minorEastAsia" w:hAnsiTheme="minorEastAsia" w:hint="eastAsia"/>
          <w:sz w:val="24"/>
        </w:rPr>
        <w:t>うち、生活必需サービスを営む店舗</w:t>
      </w:r>
    </w:p>
    <w:p w:rsidR="00DA2EEB" w:rsidRPr="00F05FF3" w:rsidRDefault="00DA2EEB" w:rsidP="00F05FF3">
      <w:pPr>
        <w:widowControl/>
        <w:jc w:val="left"/>
        <w:rPr>
          <w:rFonts w:asciiTheme="minorEastAsia" w:hAnsiTheme="minorEastAsia"/>
          <w:sz w:val="22"/>
        </w:rPr>
      </w:pPr>
      <w:r w:rsidRPr="00F05FF3">
        <w:rPr>
          <w:rFonts w:asciiTheme="minorEastAsia" w:hAnsiTheme="minorEastAsia" w:hint="eastAsia"/>
          <w:sz w:val="24"/>
        </w:rPr>
        <w:t>学習支援業を営む施設</w:t>
      </w:r>
    </w:p>
    <w:p w:rsidR="009A0824" w:rsidRDefault="009A0824" w:rsidP="00780060">
      <w:pPr>
        <w:widowControl/>
        <w:ind w:left="240" w:hangingChars="100" w:hanging="240"/>
        <w:jc w:val="left"/>
        <w:rPr>
          <w:rFonts w:asciiTheme="majorEastAsia" w:eastAsiaTheme="majorEastAsia" w:hAnsiTheme="majorEastAsia"/>
          <w:sz w:val="24"/>
        </w:rPr>
      </w:pPr>
    </w:p>
    <w:p w:rsidR="007F2C0A" w:rsidRPr="00B169CD" w:rsidRDefault="007F2C0A" w:rsidP="00780060">
      <w:pPr>
        <w:widowControl/>
        <w:ind w:left="240" w:hangingChars="100" w:hanging="240"/>
        <w:jc w:val="left"/>
        <w:rPr>
          <w:rFonts w:asciiTheme="majorEastAsia" w:eastAsiaTheme="majorEastAsia" w:hAnsiTheme="majorEastAsia" w:hint="eastAsia"/>
          <w:sz w:val="24"/>
        </w:rPr>
      </w:pPr>
      <w:r w:rsidRPr="00B169CD">
        <w:rPr>
          <w:rFonts w:asciiTheme="majorEastAsia" w:eastAsiaTheme="majorEastAsia" w:hAnsiTheme="majorEastAsia" w:hint="eastAsia"/>
          <w:sz w:val="24"/>
          <w:highlight w:val="yellow"/>
        </w:rPr>
        <w:t>※上記に関わらず</w:t>
      </w:r>
      <w:r w:rsidR="00B169CD" w:rsidRPr="00B169CD">
        <w:rPr>
          <w:rFonts w:asciiTheme="majorEastAsia" w:eastAsiaTheme="majorEastAsia" w:hAnsiTheme="majorEastAsia" w:hint="eastAsia"/>
          <w:sz w:val="24"/>
          <w:highlight w:val="yellow"/>
        </w:rPr>
        <w:t>、</w:t>
      </w:r>
      <w:r w:rsidRPr="00B169CD">
        <w:rPr>
          <w:rFonts w:asciiTheme="majorEastAsia" w:eastAsiaTheme="majorEastAsia" w:hAnsiTheme="majorEastAsia" w:hint="eastAsia"/>
          <w:sz w:val="24"/>
          <w:highlight w:val="yellow"/>
        </w:rPr>
        <w:t>別表</w:t>
      </w:r>
      <w:r w:rsidR="00B169CD" w:rsidRPr="00B169CD">
        <w:rPr>
          <w:rFonts w:asciiTheme="majorEastAsia" w:eastAsiaTheme="majorEastAsia" w:hAnsiTheme="majorEastAsia" w:hint="eastAsia"/>
          <w:sz w:val="24"/>
          <w:highlight w:val="yellow"/>
        </w:rPr>
        <w:t>ア・イ・ウ・エについては国の事務連絡に基づき適宜対応する。</w:t>
      </w:r>
    </w:p>
    <w:sectPr w:rsidR="007F2C0A" w:rsidRPr="00B169CD" w:rsidSect="00D94818">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6F" w:rsidRDefault="00144C6F"/>
  </w:endnote>
  <w:endnote w:type="continuationSeparator" w:id="0">
    <w:p w:rsidR="00144C6F" w:rsidRDefault="0014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196" w:rsidRPr="00C03196" w:rsidRDefault="00B169CD" w:rsidP="00C03196">
    <w:pPr>
      <w:pStyle w:val="aa"/>
      <w:jc w:val="center"/>
      <w:rPr>
        <w:rFonts w:asciiTheme="minorEastAsia" w:hAnsiTheme="minorEastAsia"/>
        <w:sz w:val="24"/>
      </w:rPr>
    </w:pPr>
  </w:p>
  <w:p w:rsidR="003D7E76" w:rsidRDefault="00B169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6F" w:rsidRDefault="00144C6F"/>
  </w:footnote>
  <w:footnote w:type="continuationSeparator" w:id="0">
    <w:p w:rsidR="00144C6F" w:rsidRDefault="00144C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0E" w:rsidRPr="00EE350E" w:rsidRDefault="00EE350E" w:rsidP="00EE350E">
    <w:pPr>
      <w:pStyle w:val="a8"/>
      <w:jc w:val="right"/>
      <w:rPr>
        <w:bdr w:val="single" w:sz="4" w:space="0" w:color="auto"/>
      </w:rPr>
    </w:pPr>
    <w:r w:rsidRPr="00EE350E">
      <w:rPr>
        <w:rFonts w:hint="eastAsia"/>
        <w:bdr w:val="single" w:sz="4" w:space="0" w:color="auto"/>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F8D"/>
    <w:multiLevelType w:val="hybridMultilevel"/>
    <w:tmpl w:val="9B5A5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366A80"/>
    <w:multiLevelType w:val="hybridMultilevel"/>
    <w:tmpl w:val="04F81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4810DC"/>
    <w:multiLevelType w:val="hybridMultilevel"/>
    <w:tmpl w:val="7D42BC68"/>
    <w:lvl w:ilvl="0" w:tplc="A692DD2C">
      <w:start w:val="4"/>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5D6A6B9C"/>
    <w:multiLevelType w:val="hybridMultilevel"/>
    <w:tmpl w:val="3AFAD292"/>
    <w:lvl w:ilvl="0" w:tplc="29727F8A">
      <w:start w:val="4"/>
      <w:numFmt w:val="bullet"/>
      <w:lvlText w:val="・"/>
      <w:lvlJc w:val="left"/>
      <w:pPr>
        <w:ind w:left="1210" w:hanging="360"/>
      </w:pPr>
      <w:rPr>
        <w:rFonts w:ascii="ＭＳ ゴシック" w:eastAsia="ＭＳ ゴシック" w:hAnsi="ＭＳ ゴシック"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BF"/>
    <w:rsid w:val="00002845"/>
    <w:rsid w:val="00033454"/>
    <w:rsid w:val="00055C4B"/>
    <w:rsid w:val="00067045"/>
    <w:rsid w:val="0007310F"/>
    <w:rsid w:val="00074609"/>
    <w:rsid w:val="000955A4"/>
    <w:rsid w:val="00103708"/>
    <w:rsid w:val="001079A9"/>
    <w:rsid w:val="001160C4"/>
    <w:rsid w:val="00121294"/>
    <w:rsid w:val="001336EB"/>
    <w:rsid w:val="00144C6F"/>
    <w:rsid w:val="00152EAE"/>
    <w:rsid w:val="001768A2"/>
    <w:rsid w:val="00184F97"/>
    <w:rsid w:val="001A2848"/>
    <w:rsid w:val="001A32F4"/>
    <w:rsid w:val="001C1A90"/>
    <w:rsid w:val="001E3A27"/>
    <w:rsid w:val="001E4E25"/>
    <w:rsid w:val="001F0AF9"/>
    <w:rsid w:val="001F24A8"/>
    <w:rsid w:val="00225498"/>
    <w:rsid w:val="002519FD"/>
    <w:rsid w:val="002532FA"/>
    <w:rsid w:val="002B42DA"/>
    <w:rsid w:val="002D5E67"/>
    <w:rsid w:val="002E2668"/>
    <w:rsid w:val="002F0ED7"/>
    <w:rsid w:val="00307DA8"/>
    <w:rsid w:val="00310600"/>
    <w:rsid w:val="00345ED6"/>
    <w:rsid w:val="00381E3F"/>
    <w:rsid w:val="00392163"/>
    <w:rsid w:val="00392639"/>
    <w:rsid w:val="003D2914"/>
    <w:rsid w:val="003D3954"/>
    <w:rsid w:val="003D50C6"/>
    <w:rsid w:val="003E4A5F"/>
    <w:rsid w:val="00417343"/>
    <w:rsid w:val="00420353"/>
    <w:rsid w:val="00432CB4"/>
    <w:rsid w:val="00496695"/>
    <w:rsid w:val="004A025A"/>
    <w:rsid w:val="004A4056"/>
    <w:rsid w:val="004A6433"/>
    <w:rsid w:val="004B074F"/>
    <w:rsid w:val="004B1440"/>
    <w:rsid w:val="004B2A49"/>
    <w:rsid w:val="004B52DC"/>
    <w:rsid w:val="004D3019"/>
    <w:rsid w:val="004E3CA2"/>
    <w:rsid w:val="00501EF9"/>
    <w:rsid w:val="0050367F"/>
    <w:rsid w:val="005062D6"/>
    <w:rsid w:val="00512061"/>
    <w:rsid w:val="00530E72"/>
    <w:rsid w:val="005506D3"/>
    <w:rsid w:val="005B1748"/>
    <w:rsid w:val="005B7159"/>
    <w:rsid w:val="00605565"/>
    <w:rsid w:val="00614DD0"/>
    <w:rsid w:val="00630D46"/>
    <w:rsid w:val="0067727C"/>
    <w:rsid w:val="006830BB"/>
    <w:rsid w:val="006841D2"/>
    <w:rsid w:val="006A7A69"/>
    <w:rsid w:val="006A7BF5"/>
    <w:rsid w:val="006D0418"/>
    <w:rsid w:val="006D20DD"/>
    <w:rsid w:val="006E0D38"/>
    <w:rsid w:val="006E3F2F"/>
    <w:rsid w:val="0070642D"/>
    <w:rsid w:val="00713C76"/>
    <w:rsid w:val="007403A3"/>
    <w:rsid w:val="007432EA"/>
    <w:rsid w:val="00756887"/>
    <w:rsid w:val="00780060"/>
    <w:rsid w:val="007B6193"/>
    <w:rsid w:val="007F2C0A"/>
    <w:rsid w:val="007F44EC"/>
    <w:rsid w:val="007F78B9"/>
    <w:rsid w:val="0081511F"/>
    <w:rsid w:val="0081691E"/>
    <w:rsid w:val="0084567F"/>
    <w:rsid w:val="008631B1"/>
    <w:rsid w:val="00872D91"/>
    <w:rsid w:val="008801BE"/>
    <w:rsid w:val="00880595"/>
    <w:rsid w:val="00882500"/>
    <w:rsid w:val="008855B4"/>
    <w:rsid w:val="00890800"/>
    <w:rsid w:val="008A7F4F"/>
    <w:rsid w:val="008B08FA"/>
    <w:rsid w:val="008E5963"/>
    <w:rsid w:val="0090706D"/>
    <w:rsid w:val="00924FD8"/>
    <w:rsid w:val="00930C71"/>
    <w:rsid w:val="00944912"/>
    <w:rsid w:val="0095573C"/>
    <w:rsid w:val="009A07C2"/>
    <w:rsid w:val="009A0824"/>
    <w:rsid w:val="009A0CCC"/>
    <w:rsid w:val="009A2AE3"/>
    <w:rsid w:val="009A7870"/>
    <w:rsid w:val="009B31CD"/>
    <w:rsid w:val="009D3FA8"/>
    <w:rsid w:val="009E4BC1"/>
    <w:rsid w:val="00A52714"/>
    <w:rsid w:val="00A63909"/>
    <w:rsid w:val="00A63BCC"/>
    <w:rsid w:val="00A7586E"/>
    <w:rsid w:val="00A816E7"/>
    <w:rsid w:val="00A82AB4"/>
    <w:rsid w:val="00AA4A3E"/>
    <w:rsid w:val="00AB6985"/>
    <w:rsid w:val="00AC2A00"/>
    <w:rsid w:val="00AC7829"/>
    <w:rsid w:val="00AF48F4"/>
    <w:rsid w:val="00AF53F3"/>
    <w:rsid w:val="00B06B9F"/>
    <w:rsid w:val="00B14B3D"/>
    <w:rsid w:val="00B169CD"/>
    <w:rsid w:val="00B172F3"/>
    <w:rsid w:val="00B763B4"/>
    <w:rsid w:val="00B76D19"/>
    <w:rsid w:val="00BB580F"/>
    <w:rsid w:val="00BC4C67"/>
    <w:rsid w:val="00BD7CD9"/>
    <w:rsid w:val="00BF3140"/>
    <w:rsid w:val="00C07775"/>
    <w:rsid w:val="00C10B32"/>
    <w:rsid w:val="00C115C4"/>
    <w:rsid w:val="00C12E68"/>
    <w:rsid w:val="00C27FFC"/>
    <w:rsid w:val="00C42B9F"/>
    <w:rsid w:val="00C52D0B"/>
    <w:rsid w:val="00C67250"/>
    <w:rsid w:val="00C72F62"/>
    <w:rsid w:val="00C847CA"/>
    <w:rsid w:val="00C929CE"/>
    <w:rsid w:val="00C9567D"/>
    <w:rsid w:val="00CA4BAA"/>
    <w:rsid w:val="00CA743A"/>
    <w:rsid w:val="00CC10A1"/>
    <w:rsid w:val="00CC560B"/>
    <w:rsid w:val="00CF0AE0"/>
    <w:rsid w:val="00D14DBC"/>
    <w:rsid w:val="00D533F7"/>
    <w:rsid w:val="00D94818"/>
    <w:rsid w:val="00DA2EEB"/>
    <w:rsid w:val="00E100CB"/>
    <w:rsid w:val="00E24BBF"/>
    <w:rsid w:val="00E66876"/>
    <w:rsid w:val="00E8047A"/>
    <w:rsid w:val="00EC2AB3"/>
    <w:rsid w:val="00ED2C5B"/>
    <w:rsid w:val="00ED6EBE"/>
    <w:rsid w:val="00EE350E"/>
    <w:rsid w:val="00EE3D89"/>
    <w:rsid w:val="00EE7A97"/>
    <w:rsid w:val="00EF15B6"/>
    <w:rsid w:val="00F05FF3"/>
    <w:rsid w:val="00F15C60"/>
    <w:rsid w:val="00F17BAA"/>
    <w:rsid w:val="00F44E2E"/>
    <w:rsid w:val="00F53B2A"/>
    <w:rsid w:val="00F55433"/>
    <w:rsid w:val="00F66269"/>
    <w:rsid w:val="00F74D72"/>
    <w:rsid w:val="00F9459A"/>
    <w:rsid w:val="00FA654B"/>
    <w:rsid w:val="00FC1639"/>
    <w:rsid w:val="00FC62BB"/>
    <w:rsid w:val="00FD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8F4AA14-E78E-42FD-A0D6-82FB0F88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B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4BBF"/>
  </w:style>
  <w:style w:type="character" w:customStyle="1" w:styleId="a4">
    <w:name w:val="日付 (文字)"/>
    <w:basedOn w:val="a0"/>
    <w:link w:val="a3"/>
    <w:uiPriority w:val="99"/>
    <w:semiHidden/>
    <w:rsid w:val="00E24BBF"/>
    <w:rPr>
      <w:sz w:val="28"/>
    </w:rPr>
  </w:style>
  <w:style w:type="paragraph" w:styleId="a5">
    <w:name w:val="Balloon Text"/>
    <w:basedOn w:val="a"/>
    <w:link w:val="a6"/>
    <w:uiPriority w:val="99"/>
    <w:semiHidden/>
    <w:unhideWhenUsed/>
    <w:rsid w:val="00EF15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15B6"/>
    <w:rPr>
      <w:rFonts w:asciiTheme="majorHAnsi" w:eastAsiaTheme="majorEastAsia" w:hAnsiTheme="majorHAnsi" w:cstheme="majorBidi"/>
      <w:sz w:val="18"/>
      <w:szCs w:val="18"/>
    </w:rPr>
  </w:style>
  <w:style w:type="paragraph" w:styleId="a7">
    <w:name w:val="List Paragraph"/>
    <w:basedOn w:val="a"/>
    <w:uiPriority w:val="34"/>
    <w:qFormat/>
    <w:rsid w:val="004E3CA2"/>
    <w:pPr>
      <w:ind w:leftChars="400" w:left="840"/>
    </w:pPr>
  </w:style>
  <w:style w:type="paragraph" w:styleId="a8">
    <w:name w:val="header"/>
    <w:basedOn w:val="a"/>
    <w:link w:val="a9"/>
    <w:uiPriority w:val="99"/>
    <w:unhideWhenUsed/>
    <w:rsid w:val="00BB580F"/>
    <w:pPr>
      <w:tabs>
        <w:tab w:val="center" w:pos="4252"/>
        <w:tab w:val="right" w:pos="8504"/>
      </w:tabs>
      <w:snapToGrid w:val="0"/>
    </w:pPr>
  </w:style>
  <w:style w:type="character" w:customStyle="1" w:styleId="a9">
    <w:name w:val="ヘッダー (文字)"/>
    <w:basedOn w:val="a0"/>
    <w:link w:val="a8"/>
    <w:uiPriority w:val="99"/>
    <w:rsid w:val="00BB580F"/>
    <w:rPr>
      <w:sz w:val="28"/>
    </w:rPr>
  </w:style>
  <w:style w:type="paragraph" w:styleId="aa">
    <w:name w:val="footer"/>
    <w:basedOn w:val="a"/>
    <w:link w:val="ab"/>
    <w:uiPriority w:val="99"/>
    <w:unhideWhenUsed/>
    <w:rsid w:val="00BB580F"/>
    <w:pPr>
      <w:tabs>
        <w:tab w:val="center" w:pos="4252"/>
        <w:tab w:val="right" w:pos="8504"/>
      </w:tabs>
      <w:snapToGrid w:val="0"/>
    </w:pPr>
  </w:style>
  <w:style w:type="character" w:customStyle="1" w:styleId="ab">
    <w:name w:val="フッター (文字)"/>
    <w:basedOn w:val="a0"/>
    <w:link w:val="aa"/>
    <w:uiPriority w:val="99"/>
    <w:rsid w:val="00BB580F"/>
    <w:rPr>
      <w:sz w:val="28"/>
    </w:rPr>
  </w:style>
  <w:style w:type="table" w:styleId="ac">
    <w:name w:val="Table Grid"/>
    <w:basedOn w:val="a1"/>
    <w:uiPriority w:val="39"/>
    <w:rsid w:val="00D9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4818"/>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2021-01-08T02:57:00Z</cp:lastPrinted>
  <dcterms:created xsi:type="dcterms:W3CDTF">2021-01-08T04:21:00Z</dcterms:created>
  <dcterms:modified xsi:type="dcterms:W3CDTF">2021-01-08T07:00:00Z</dcterms:modified>
</cp:coreProperties>
</file>